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BA0F5" w14:textId="268FD725" w:rsidR="000E6F99" w:rsidRDefault="000E6F99">
      <w:pPr>
        <w:rPr>
          <w:noProof/>
        </w:rPr>
      </w:pPr>
      <w:r>
        <w:rPr>
          <w:noProof/>
        </w:rPr>
        <w:drawing>
          <wp:inline distT="0" distB="0" distL="0" distR="0" wp14:anchorId="523D5A22" wp14:editId="34E86717">
            <wp:extent cx="1695450" cy="376823"/>
            <wp:effectExtent l="0" t="0" r="0" b="4445"/>
            <wp:docPr id="120329910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827" cy="386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549558" w14:textId="77777777" w:rsidR="000E6F99" w:rsidRPr="000E6F99" w:rsidRDefault="000E6F99" w:rsidP="000E6F99">
      <w:pPr>
        <w:widowControl w:val="0"/>
        <w:autoSpaceDE w:val="0"/>
        <w:autoSpaceDN w:val="0"/>
        <w:spacing w:after="0" w:line="234" w:lineRule="exact"/>
        <w:rPr>
          <w:rFonts w:ascii="Cambria" w:eastAsia="Cambria" w:hAnsi="Cambria" w:cs="Cambria"/>
          <w:i/>
          <w:kern w:val="0"/>
          <w:sz w:val="20"/>
          <w14:ligatures w14:val="none"/>
        </w:rPr>
      </w:pPr>
      <w:r w:rsidRPr="000E6F99">
        <w:rPr>
          <w:rFonts w:ascii="Cambria" w:eastAsia="Cambria" w:hAnsi="Cambria" w:cs="Cambria"/>
          <w:i/>
          <w:kern w:val="0"/>
          <w:sz w:val="20"/>
          <w14:ligatures w14:val="none"/>
        </w:rPr>
        <w:t>Ente</w:t>
      </w:r>
      <w:r w:rsidRPr="000E6F99">
        <w:rPr>
          <w:rFonts w:ascii="Cambria" w:eastAsia="Cambria" w:hAnsi="Cambria" w:cs="Cambria"/>
          <w:i/>
          <w:spacing w:val="-3"/>
          <w:kern w:val="0"/>
          <w:sz w:val="20"/>
          <w14:ligatures w14:val="none"/>
        </w:rPr>
        <w:t xml:space="preserve"> </w:t>
      </w:r>
      <w:r w:rsidRPr="000E6F99">
        <w:rPr>
          <w:rFonts w:ascii="Cambria" w:eastAsia="Cambria" w:hAnsi="Cambria" w:cs="Cambria"/>
          <w:i/>
          <w:kern w:val="0"/>
          <w:sz w:val="20"/>
          <w14:ligatures w14:val="none"/>
        </w:rPr>
        <w:t>Italiano</w:t>
      </w:r>
      <w:r w:rsidRPr="000E6F99">
        <w:rPr>
          <w:rFonts w:ascii="Cambria" w:eastAsia="Cambria" w:hAnsi="Cambria" w:cs="Cambria"/>
          <w:i/>
          <w:spacing w:val="-3"/>
          <w:kern w:val="0"/>
          <w:sz w:val="20"/>
          <w14:ligatures w14:val="none"/>
        </w:rPr>
        <w:t xml:space="preserve"> </w:t>
      </w:r>
      <w:r w:rsidRPr="000E6F99">
        <w:rPr>
          <w:rFonts w:ascii="Cambria" w:eastAsia="Cambria" w:hAnsi="Cambria" w:cs="Cambria"/>
          <w:i/>
          <w:kern w:val="0"/>
          <w:sz w:val="20"/>
          <w14:ligatures w14:val="none"/>
        </w:rPr>
        <w:t>di</w:t>
      </w:r>
      <w:r w:rsidRPr="000E6F99">
        <w:rPr>
          <w:rFonts w:ascii="Cambria" w:eastAsia="Cambria" w:hAnsi="Cambria" w:cs="Cambria"/>
          <w:i/>
          <w:spacing w:val="-2"/>
          <w:kern w:val="0"/>
          <w:sz w:val="20"/>
          <w14:ligatures w14:val="none"/>
        </w:rPr>
        <w:t xml:space="preserve"> </w:t>
      </w:r>
      <w:r w:rsidRPr="000E6F99">
        <w:rPr>
          <w:rFonts w:ascii="Cambria" w:eastAsia="Cambria" w:hAnsi="Cambria" w:cs="Cambria"/>
          <w:i/>
          <w:kern w:val="0"/>
          <w:sz w:val="20"/>
          <w14:ligatures w14:val="none"/>
        </w:rPr>
        <w:t>Unificazione</w:t>
      </w:r>
      <w:r w:rsidRPr="000E6F99">
        <w:rPr>
          <w:rFonts w:ascii="Cambria" w:eastAsia="Cambria" w:hAnsi="Cambria" w:cs="Cambria"/>
          <w:i/>
          <w:spacing w:val="-1"/>
          <w:kern w:val="0"/>
          <w:sz w:val="20"/>
          <w14:ligatures w14:val="none"/>
        </w:rPr>
        <w:t xml:space="preserve"> </w:t>
      </w:r>
      <w:r w:rsidRPr="000E6F99">
        <w:rPr>
          <w:rFonts w:ascii="Cambria" w:eastAsia="Cambria" w:hAnsi="Cambria" w:cs="Cambria"/>
          <w:i/>
          <w:kern w:val="0"/>
          <w:sz w:val="20"/>
          <w14:ligatures w14:val="none"/>
        </w:rPr>
        <w:t>nelle Materie</w:t>
      </w:r>
      <w:r w:rsidRPr="000E6F99">
        <w:rPr>
          <w:rFonts w:ascii="Cambria" w:eastAsia="Cambria" w:hAnsi="Cambria" w:cs="Cambria"/>
          <w:i/>
          <w:spacing w:val="-3"/>
          <w:kern w:val="0"/>
          <w:sz w:val="20"/>
          <w14:ligatures w14:val="none"/>
        </w:rPr>
        <w:t xml:space="preserve"> </w:t>
      </w:r>
      <w:r w:rsidRPr="000E6F99">
        <w:rPr>
          <w:rFonts w:ascii="Cambria" w:eastAsia="Cambria" w:hAnsi="Cambria" w:cs="Cambria"/>
          <w:i/>
          <w:kern w:val="0"/>
          <w:sz w:val="20"/>
          <w14:ligatures w14:val="none"/>
        </w:rPr>
        <w:t>Plastiche</w:t>
      </w:r>
      <w:r w:rsidRPr="000E6F99">
        <w:rPr>
          <w:rFonts w:ascii="Cambria" w:eastAsia="Cambria" w:hAnsi="Cambria" w:cs="Cambria"/>
          <w:i/>
          <w:spacing w:val="38"/>
          <w:kern w:val="0"/>
          <w:sz w:val="20"/>
          <w14:ligatures w14:val="none"/>
        </w:rPr>
        <w:t xml:space="preserve"> </w:t>
      </w:r>
      <w:r w:rsidRPr="000E6F99">
        <w:rPr>
          <w:rFonts w:ascii="Cambria" w:eastAsia="Cambria" w:hAnsi="Cambria" w:cs="Cambria"/>
          <w:i/>
          <w:kern w:val="0"/>
          <w:sz w:val="20"/>
          <w14:ligatures w14:val="none"/>
        </w:rPr>
        <w:t>-</w:t>
      </w:r>
      <w:r w:rsidRPr="000E6F99">
        <w:rPr>
          <w:rFonts w:ascii="Cambria" w:eastAsia="Cambria" w:hAnsi="Cambria" w:cs="Cambria"/>
          <w:i/>
          <w:spacing w:val="-1"/>
          <w:kern w:val="0"/>
          <w:sz w:val="20"/>
          <w14:ligatures w14:val="none"/>
        </w:rPr>
        <w:t xml:space="preserve"> </w:t>
      </w:r>
      <w:r w:rsidRPr="000E6F99">
        <w:rPr>
          <w:rFonts w:ascii="Cambria" w:eastAsia="Cambria" w:hAnsi="Cambria" w:cs="Cambria"/>
          <w:i/>
          <w:kern w:val="0"/>
          <w:sz w:val="20"/>
          <w14:ligatures w14:val="none"/>
        </w:rPr>
        <w:t>Federato</w:t>
      </w:r>
      <w:r w:rsidRPr="000E6F99">
        <w:rPr>
          <w:rFonts w:ascii="Cambria" w:eastAsia="Cambria" w:hAnsi="Cambria" w:cs="Cambria"/>
          <w:i/>
          <w:spacing w:val="-4"/>
          <w:kern w:val="0"/>
          <w:sz w:val="20"/>
          <w14:ligatures w14:val="none"/>
        </w:rPr>
        <w:t xml:space="preserve"> </w:t>
      </w:r>
      <w:r w:rsidRPr="000E6F99">
        <w:rPr>
          <w:rFonts w:ascii="Cambria" w:eastAsia="Cambria" w:hAnsi="Cambria" w:cs="Cambria"/>
          <w:i/>
          <w:kern w:val="0"/>
          <w:sz w:val="20"/>
          <w14:ligatures w14:val="none"/>
        </w:rPr>
        <w:t>all'UNI</w:t>
      </w:r>
    </w:p>
    <w:p w14:paraId="38F21A19" w14:textId="0F3CC4E3" w:rsidR="000E6F99" w:rsidRPr="000E6F99" w:rsidRDefault="000E6F99" w:rsidP="000E6F99">
      <w:pPr>
        <w:widowControl w:val="0"/>
        <w:autoSpaceDE w:val="0"/>
        <w:autoSpaceDN w:val="0"/>
        <w:spacing w:after="0" w:line="234" w:lineRule="exact"/>
        <w:rPr>
          <w:rFonts w:ascii="Cambria" w:eastAsia="Cambria" w:hAnsi="Cambria" w:cs="Cambria"/>
          <w:iCs/>
          <w:kern w:val="0"/>
          <w:sz w:val="20"/>
          <w14:ligatures w14:val="none"/>
        </w:rPr>
      </w:pPr>
      <w:r w:rsidRPr="000E6F99">
        <w:rPr>
          <w:rFonts w:ascii="Cambria" w:eastAsia="Cambria" w:hAnsi="Cambria" w:cs="Cambria"/>
          <w:iCs/>
          <w:kern w:val="0"/>
          <w:sz w:val="20"/>
          <w14:ligatures w14:val="none"/>
        </w:rPr>
        <w:t xml:space="preserve">Via Derna n 26, 20132 Milano </w:t>
      </w:r>
    </w:p>
    <w:p w14:paraId="417CEC6D" w14:textId="77777777" w:rsidR="000E6F99" w:rsidRPr="000E6F99" w:rsidRDefault="000E6F99" w:rsidP="000E6F99">
      <w:pPr>
        <w:widowControl w:val="0"/>
        <w:autoSpaceDE w:val="0"/>
        <w:autoSpaceDN w:val="0"/>
        <w:spacing w:after="0" w:line="209" w:lineRule="exact"/>
        <w:rPr>
          <w:rFonts w:ascii="Cambria" w:eastAsia="Cambria" w:hAnsi="Cambria" w:cs="Cambria"/>
          <w:kern w:val="0"/>
          <w:sz w:val="18"/>
          <w14:ligatures w14:val="none"/>
        </w:rPr>
      </w:pPr>
      <w:r w:rsidRPr="000E6F99">
        <w:rPr>
          <w:rFonts w:ascii="Cambria" w:eastAsia="Cambria" w:hAnsi="Cambria" w:cs="Cambria"/>
          <w:kern w:val="0"/>
          <w:sz w:val="18"/>
          <w14:ligatures w14:val="none"/>
        </w:rPr>
        <w:t>Telefoni</w:t>
      </w:r>
      <w:r w:rsidRPr="000E6F99">
        <w:rPr>
          <w:rFonts w:ascii="Cambria" w:eastAsia="Cambria" w:hAnsi="Cambria" w:cs="Cambria"/>
          <w:spacing w:val="-3"/>
          <w:kern w:val="0"/>
          <w:sz w:val="18"/>
          <w14:ligatures w14:val="none"/>
        </w:rPr>
        <w:t xml:space="preserve"> </w:t>
      </w:r>
      <w:r w:rsidRPr="000E6F99">
        <w:rPr>
          <w:rFonts w:ascii="Cambria" w:eastAsia="Cambria" w:hAnsi="Cambria" w:cs="Cambria"/>
          <w:kern w:val="0"/>
          <w:sz w:val="18"/>
          <w14:ligatures w14:val="none"/>
        </w:rPr>
        <w:t>+39</w:t>
      </w:r>
      <w:r w:rsidRPr="000E6F99">
        <w:rPr>
          <w:rFonts w:ascii="Cambria" w:eastAsia="Cambria" w:hAnsi="Cambria" w:cs="Cambria"/>
          <w:spacing w:val="-2"/>
          <w:kern w:val="0"/>
          <w:sz w:val="18"/>
          <w14:ligatures w14:val="none"/>
        </w:rPr>
        <w:t xml:space="preserve"> </w:t>
      </w:r>
      <w:r w:rsidRPr="000E6F99">
        <w:rPr>
          <w:rFonts w:ascii="Cambria" w:eastAsia="Cambria" w:hAnsi="Cambria" w:cs="Cambria"/>
          <w:kern w:val="0"/>
          <w:sz w:val="18"/>
          <w14:ligatures w14:val="none"/>
        </w:rPr>
        <w:t>02</w:t>
      </w:r>
      <w:r w:rsidRPr="000E6F99">
        <w:rPr>
          <w:rFonts w:ascii="Cambria" w:eastAsia="Cambria" w:hAnsi="Cambria" w:cs="Cambria"/>
          <w:spacing w:val="-2"/>
          <w:kern w:val="0"/>
          <w:sz w:val="18"/>
          <w14:ligatures w14:val="none"/>
        </w:rPr>
        <w:t xml:space="preserve"> 77092735 </w:t>
      </w:r>
      <w:r w:rsidRPr="000E6F99">
        <w:rPr>
          <w:rFonts w:ascii="Cambria" w:eastAsia="Cambria" w:hAnsi="Cambria" w:cs="Cambria"/>
          <w:kern w:val="0"/>
          <w:sz w:val="18"/>
          <w14:ligatures w14:val="none"/>
        </w:rPr>
        <w:t>/</w:t>
      </w:r>
      <w:r w:rsidRPr="000E6F99">
        <w:rPr>
          <w:rFonts w:ascii="Cambria" w:eastAsia="Cambria" w:hAnsi="Cambria" w:cs="Cambria"/>
          <w:spacing w:val="-2"/>
          <w:kern w:val="0"/>
          <w:sz w:val="18"/>
          <w14:ligatures w14:val="none"/>
        </w:rPr>
        <w:t xml:space="preserve"> </w:t>
      </w:r>
      <w:proofErr w:type="gramStart"/>
      <w:r w:rsidRPr="000E6F99">
        <w:rPr>
          <w:rFonts w:ascii="Cambria" w:eastAsia="Cambria" w:hAnsi="Cambria" w:cs="Cambria"/>
          <w:kern w:val="0"/>
          <w:sz w:val="18"/>
          <w14:ligatures w14:val="none"/>
        </w:rPr>
        <w:t>02  74234505</w:t>
      </w:r>
      <w:proofErr w:type="gramEnd"/>
    </w:p>
    <w:p w14:paraId="7086EF68" w14:textId="77777777" w:rsidR="000E6F99" w:rsidRPr="000E6F99" w:rsidRDefault="000E6F99" w:rsidP="000E6F9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18"/>
          <w14:ligatures w14:val="none"/>
        </w:rPr>
      </w:pPr>
      <w:r w:rsidRPr="000E6F99">
        <w:rPr>
          <w:rFonts w:ascii="Cambria" w:eastAsia="Cambria" w:hAnsi="Cambria" w:cs="Cambria"/>
          <w:kern w:val="0"/>
          <w:sz w:val="18"/>
          <w14:ligatures w14:val="none"/>
        </w:rPr>
        <w:t>E-mail:</w:t>
      </w:r>
      <w:r w:rsidRPr="000E6F99">
        <w:rPr>
          <w:rFonts w:ascii="Cambria" w:eastAsia="Cambria" w:hAnsi="Cambria" w:cs="Cambria"/>
          <w:spacing w:val="-2"/>
          <w:kern w:val="0"/>
          <w:sz w:val="18"/>
          <w14:ligatures w14:val="none"/>
        </w:rPr>
        <w:t xml:space="preserve"> </w:t>
      </w:r>
      <w:hyperlink r:id="rId7">
        <w:r w:rsidRPr="000E6F99">
          <w:rPr>
            <w:rFonts w:ascii="Cambria" w:eastAsia="Cambria" w:hAnsi="Cambria" w:cs="Cambria"/>
            <w:color w:val="0000FF"/>
            <w:kern w:val="0"/>
            <w:sz w:val="18"/>
            <w:u w:val="single" w:color="0000FF"/>
            <w14:ligatures w14:val="none"/>
          </w:rPr>
          <w:t>segreteria@uniplast.info</w:t>
        </w:r>
        <w:r w:rsidRPr="000E6F99">
          <w:rPr>
            <w:rFonts w:ascii="Cambria" w:eastAsia="Cambria" w:hAnsi="Cambria" w:cs="Cambria"/>
            <w:color w:val="0000FF"/>
            <w:spacing w:val="-2"/>
            <w:kern w:val="0"/>
            <w:sz w:val="18"/>
            <w14:ligatures w14:val="none"/>
          </w:rPr>
          <w:t xml:space="preserve"> </w:t>
        </w:r>
      </w:hyperlink>
      <w:r w:rsidRPr="000E6F99">
        <w:rPr>
          <w:rFonts w:ascii="Cambria" w:eastAsia="Cambria" w:hAnsi="Cambria" w:cs="Cambria"/>
          <w:kern w:val="0"/>
          <w:sz w:val="18"/>
          <w14:ligatures w14:val="none"/>
        </w:rPr>
        <w:t>-</w:t>
      </w:r>
      <w:r w:rsidRPr="000E6F99">
        <w:rPr>
          <w:rFonts w:ascii="Cambria" w:eastAsia="Cambria" w:hAnsi="Cambria" w:cs="Cambria"/>
          <w:spacing w:val="-2"/>
          <w:kern w:val="0"/>
          <w:sz w:val="18"/>
          <w14:ligatures w14:val="none"/>
        </w:rPr>
        <w:t xml:space="preserve"> </w:t>
      </w:r>
      <w:hyperlink r:id="rId8">
        <w:r w:rsidRPr="000E6F99">
          <w:rPr>
            <w:rFonts w:ascii="Cambria" w:eastAsia="Cambria" w:hAnsi="Cambria" w:cs="Cambria"/>
            <w:color w:val="0000FF"/>
            <w:kern w:val="0"/>
            <w:sz w:val="18"/>
            <w:u w:val="single" w:color="0000FF"/>
            <w14:ligatures w14:val="none"/>
          </w:rPr>
          <w:t>www.uniplast.info</w:t>
        </w:r>
      </w:hyperlink>
      <w:r w:rsidRPr="000E6F99">
        <w:rPr>
          <w:rFonts w:ascii="Cambria" w:eastAsia="Cambria" w:hAnsi="Cambria" w:cs="Cambria"/>
          <w:color w:val="0000FF"/>
          <w:spacing w:val="34"/>
          <w:kern w:val="0"/>
          <w:sz w:val="18"/>
          <w14:ligatures w14:val="none"/>
        </w:rPr>
        <w:t xml:space="preserve"> </w:t>
      </w:r>
      <w:r w:rsidRPr="000E6F99">
        <w:rPr>
          <w:rFonts w:ascii="Cambria" w:eastAsia="Cambria" w:hAnsi="Cambria" w:cs="Cambria"/>
          <w:kern w:val="0"/>
          <w:sz w:val="18"/>
          <w14:ligatures w14:val="none"/>
        </w:rPr>
        <w:t>-</w:t>
      </w:r>
      <w:r w:rsidRPr="000E6F99">
        <w:rPr>
          <w:rFonts w:ascii="Cambria" w:eastAsia="Cambria" w:hAnsi="Cambria" w:cs="Cambria"/>
          <w:spacing w:val="35"/>
          <w:kern w:val="0"/>
          <w:sz w:val="18"/>
          <w14:ligatures w14:val="none"/>
        </w:rPr>
        <w:t xml:space="preserve"> </w:t>
      </w:r>
      <w:r w:rsidRPr="000E6F99">
        <w:rPr>
          <w:rFonts w:ascii="Cambria" w:eastAsia="Cambria" w:hAnsi="Cambria" w:cs="Cambria"/>
          <w:kern w:val="0"/>
          <w:sz w:val="18"/>
          <w14:ligatures w14:val="none"/>
        </w:rPr>
        <w:t>C.F.</w:t>
      </w:r>
      <w:r w:rsidRPr="000E6F99">
        <w:rPr>
          <w:rFonts w:ascii="Cambria" w:eastAsia="Cambria" w:hAnsi="Cambria" w:cs="Cambria"/>
          <w:spacing w:val="35"/>
          <w:kern w:val="0"/>
          <w:sz w:val="18"/>
          <w14:ligatures w14:val="none"/>
        </w:rPr>
        <w:t xml:space="preserve"> </w:t>
      </w:r>
      <w:r w:rsidRPr="000E6F99">
        <w:rPr>
          <w:rFonts w:ascii="Cambria" w:eastAsia="Cambria" w:hAnsi="Cambria" w:cs="Cambria"/>
          <w:kern w:val="0"/>
          <w:sz w:val="18"/>
          <w14:ligatures w14:val="none"/>
        </w:rPr>
        <w:t>01406330157</w:t>
      </w:r>
    </w:p>
    <w:p w14:paraId="5CE7D631" w14:textId="77777777" w:rsidR="000E6F99" w:rsidRDefault="000E6F99" w:rsidP="000E6F99"/>
    <w:p w14:paraId="35D104B6" w14:textId="77777777" w:rsidR="00704121" w:rsidRPr="00704121" w:rsidRDefault="00704121" w:rsidP="00704121">
      <w:pPr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 w:rsidRPr="00704121">
        <w:rPr>
          <w:rFonts w:ascii="Cambria" w:eastAsia="Calibri" w:hAnsi="Cambria" w:cs="Times New Roman"/>
          <w:b/>
          <w:bCs/>
          <w:sz w:val="24"/>
          <w:szCs w:val="24"/>
        </w:rPr>
        <w:t>2025 LUGLIO - Inchieste UNIPLAST</w:t>
      </w:r>
    </w:p>
    <w:p w14:paraId="2EAE97B4" w14:textId="77777777" w:rsidR="00704121" w:rsidRPr="00704121" w:rsidRDefault="00704121" w:rsidP="0070412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mbria" w:eastAsia="Arial Unicode MS" w:hAnsi="Cambria" w:cs="Arial Unicode MS"/>
          <w:b/>
          <w:bCs/>
          <w:color w:val="000000"/>
          <w:kern w:val="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704121">
        <w:rPr>
          <w:rFonts w:ascii="Cambria" w:eastAsia="Arial Unicode MS" w:hAnsi="Cambria" w:cs="Arial Unicode MS"/>
          <w:b/>
          <w:bCs/>
          <w:color w:val="000000"/>
          <w:kern w:val="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ISO TC </w:t>
      </w:r>
      <w:proofErr w:type="gramStart"/>
      <w:r w:rsidRPr="00704121">
        <w:rPr>
          <w:rFonts w:ascii="Cambria" w:eastAsia="Arial Unicode MS" w:hAnsi="Cambria" w:cs="Arial Unicode MS"/>
          <w:b/>
          <w:bCs/>
          <w:color w:val="000000"/>
          <w:kern w:val="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61  “</w:t>
      </w:r>
      <w:proofErr w:type="spellStart"/>
      <w:proofErr w:type="gramEnd"/>
      <w:r w:rsidRPr="00704121">
        <w:rPr>
          <w:rFonts w:ascii="Cambria" w:eastAsia="Arial Unicode MS" w:hAnsi="Cambria" w:cs="Arial Unicode MS"/>
          <w:b/>
          <w:bCs/>
          <w:color w:val="000000"/>
          <w:kern w:val="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Plastics</w:t>
      </w:r>
      <w:proofErr w:type="spellEnd"/>
      <w:r w:rsidRPr="00704121">
        <w:rPr>
          <w:rFonts w:ascii="Cambria" w:eastAsia="Arial Unicode MS" w:hAnsi="Cambria" w:cs="Arial Unicode MS"/>
          <w:b/>
          <w:bCs/>
          <w:color w:val="000000"/>
          <w:kern w:val="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”</w:t>
      </w:r>
    </w:p>
    <w:p w14:paraId="7AFEA935" w14:textId="77777777" w:rsidR="00704121" w:rsidRPr="00704121" w:rsidRDefault="00704121" w:rsidP="0070412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mbria" w:eastAsia="Arial Unicode MS" w:hAnsi="Cambria" w:cs="Arial Unicode MS"/>
          <w:color w:val="000000"/>
          <w:kern w:val="0"/>
          <w:sz w:val="24"/>
          <w:szCs w:val="24"/>
          <w:bdr w:val="nil"/>
          <w:lang w:val="en-GB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704121">
        <w:rPr>
          <w:rFonts w:ascii="Cambria" w:eastAsia="Arial Unicode MS" w:hAnsi="Cambria" w:cs="Arial Unicode MS"/>
          <w:color w:val="000000"/>
          <w:kern w:val="0"/>
          <w:sz w:val="24"/>
          <w:szCs w:val="24"/>
          <w:bdr w:val="nil"/>
          <w:lang w:val="en-GB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-ISO/NP TS </w:t>
      </w:r>
      <w:proofErr w:type="gramStart"/>
      <w:r w:rsidRPr="00704121">
        <w:rPr>
          <w:rFonts w:ascii="Cambria" w:eastAsia="Arial Unicode MS" w:hAnsi="Cambria" w:cs="Arial Unicode MS"/>
          <w:color w:val="000000"/>
          <w:kern w:val="0"/>
          <w:sz w:val="24"/>
          <w:szCs w:val="24"/>
          <w:bdr w:val="nil"/>
          <w:lang w:val="en-GB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26084  Fiber</w:t>
      </w:r>
      <w:proofErr w:type="gramEnd"/>
      <w:r w:rsidRPr="00704121">
        <w:rPr>
          <w:rFonts w:ascii="Cambria" w:eastAsia="Arial Unicode MS" w:hAnsi="Cambria" w:cs="Arial Unicode MS"/>
          <w:color w:val="000000"/>
          <w:kern w:val="0"/>
          <w:sz w:val="24"/>
          <w:szCs w:val="24"/>
          <w:bdr w:val="nil"/>
          <w:lang w:val="en-GB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reinforced plastics — A small modular scaffold-Low-temperature impact test methods for load-bearing components</w:t>
      </w:r>
    </w:p>
    <w:p w14:paraId="16AE47C6" w14:textId="77777777" w:rsidR="00704121" w:rsidRPr="00704121" w:rsidRDefault="00704121" w:rsidP="0070412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mbria" w:eastAsia="Arial Unicode MS" w:hAnsi="Cambria" w:cs="Arial Unicode MS"/>
          <w:color w:val="000000"/>
          <w:kern w:val="0"/>
          <w:sz w:val="24"/>
          <w:szCs w:val="24"/>
          <w:bdr w:val="nil"/>
          <w:lang w:val="en-GB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704121">
        <w:rPr>
          <w:rFonts w:ascii="Cambria" w:eastAsia="Arial Unicode MS" w:hAnsi="Cambria" w:cs="Arial Unicode MS"/>
          <w:color w:val="000000"/>
          <w:kern w:val="0"/>
          <w:sz w:val="24"/>
          <w:szCs w:val="24"/>
          <w:bdr w:val="nil"/>
          <w:lang w:val="en-GB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-ISO/CD 1628-</w:t>
      </w:r>
      <w:proofErr w:type="gramStart"/>
      <w:r w:rsidRPr="00704121">
        <w:rPr>
          <w:rFonts w:ascii="Cambria" w:eastAsia="Arial Unicode MS" w:hAnsi="Cambria" w:cs="Arial Unicode MS"/>
          <w:color w:val="000000"/>
          <w:kern w:val="0"/>
          <w:sz w:val="24"/>
          <w:szCs w:val="24"/>
          <w:bdr w:val="nil"/>
          <w:lang w:val="en-GB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5  Plastics</w:t>
      </w:r>
      <w:proofErr w:type="gramEnd"/>
      <w:r w:rsidRPr="00704121">
        <w:rPr>
          <w:rFonts w:ascii="Cambria" w:eastAsia="Arial Unicode MS" w:hAnsi="Cambria" w:cs="Arial Unicode MS"/>
          <w:color w:val="000000"/>
          <w:kern w:val="0"/>
          <w:sz w:val="24"/>
          <w:szCs w:val="24"/>
          <w:bdr w:val="nil"/>
          <w:lang w:val="en-GB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— Determination of the viscosity of polymers in dilute solution using capillary viscometers — Part 5: Thermoplastic polyester (TP) homopolymers and copolymers</w:t>
      </w:r>
    </w:p>
    <w:p w14:paraId="37043199" w14:textId="77777777" w:rsidR="00704121" w:rsidRPr="00704121" w:rsidRDefault="00704121" w:rsidP="00704121">
      <w:pPr>
        <w:spacing w:after="0" w:line="240" w:lineRule="auto"/>
        <w:contextualSpacing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-ISO/CD 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10364  Structural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adhesives — Determination of the pot life (working life) of multi-component adhesives</w:t>
      </w:r>
    </w:p>
    <w:p w14:paraId="36EF9D0A" w14:textId="77777777" w:rsidR="00704121" w:rsidRPr="00704121" w:rsidRDefault="00704121" w:rsidP="00704121">
      <w:pPr>
        <w:spacing w:after="0" w:line="240" w:lineRule="auto"/>
        <w:contextualSpacing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-ISO/CD 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13071  Tensile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test of </w:t>
      </w:r>
      <w:proofErr w:type="spell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fibre</w:t>
      </w:r>
      <w:proofErr w:type="spell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reinforced monolayer flat specimens</w:t>
      </w:r>
    </w:p>
    <w:p w14:paraId="21685609" w14:textId="77777777" w:rsidR="00704121" w:rsidRPr="00704121" w:rsidRDefault="00704121" w:rsidP="00704121">
      <w:pPr>
        <w:spacing w:after="0" w:line="240" w:lineRule="auto"/>
        <w:contextualSpacing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-ISO/CD 18994.2   Specification for Thermoplastic Water Meter Cabinet</w:t>
      </w:r>
    </w:p>
    <w:p w14:paraId="3AB96319" w14:textId="77777777" w:rsidR="00704121" w:rsidRPr="00704121" w:rsidRDefault="00704121" w:rsidP="00704121">
      <w:pPr>
        <w:spacing w:after="0" w:line="240" w:lineRule="auto"/>
        <w:contextualSpacing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-ISO/CD 18996.2   Plastic Scaffold Planks Performance and General Design Requirements</w:t>
      </w:r>
    </w:p>
    <w:p w14:paraId="751B8906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-ISO/CD 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25302  Plastics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— Evaluation of the dispersibility and solubility of plastic products under marine conditions</w:t>
      </w:r>
    </w:p>
    <w:p w14:paraId="3C64AE4E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-ISO/CD 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25303  Plastics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— Determination of the degree of biodegradation and disintegration of plastic products under wet anaerobic digestion conditions</w:t>
      </w:r>
    </w:p>
    <w:p w14:paraId="7D7FBB60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-ISO/CD 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25304  Plastics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— Determination of the degree of biodegradation and disintegration of plastic products under high-solids anaerobic-digestion conditions</w:t>
      </w:r>
    </w:p>
    <w:p w14:paraId="2844584C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-ISO/CD 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25306  Plastics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— Determination of the aerobic biodegradation of plastic materials in an aqueous medium — Method by analysis of evolved carbon dioxide in a closed system</w:t>
      </w:r>
    </w:p>
    <w:p w14:paraId="60FC305A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-ISO/DIS 877-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3  Plastics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— Methods of exposure to solar radiation — Part 3: Intensified weathering using concentrated solar radiation </w:t>
      </w:r>
    </w:p>
    <w:p w14:paraId="45D7D73E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-ISO/DIS 3451-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1  Plastics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— Determination of ash — Part 1: General methods</w:t>
      </w:r>
    </w:p>
    <w:p w14:paraId="04694A9B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-ISO/DIS 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10840  Plastics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— Guidance for the use of standard fire tests</w:t>
      </w:r>
    </w:p>
    <w:p w14:paraId="565FD10F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-ISO/DIS 19062-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2  Plastics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— Acrylonitrile-butadiene-styrene (ABS) </w:t>
      </w:r>
      <w:proofErr w:type="spell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moulding</w:t>
      </w:r>
      <w:proofErr w:type="spell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and extrusion materials — Part 2: Preparation of test specimens and determination of properties</w:t>
      </w:r>
    </w:p>
    <w:p w14:paraId="34E4017E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-ISO/DIS 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23648  Plastics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— Fire performance test on water-filled plastic pipes</w:t>
      </w:r>
    </w:p>
    <w:p w14:paraId="2A1A1ED5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-ISO/FDIS 182-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3  Plastics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— Determination of the tendency of compounds and products based on vinyl chloride homopolymers and copolymers to evolve hydrogen chloride and any other acidic products at elevated temperatures — Part 3: Conductometric method</w:t>
      </w:r>
    </w:p>
    <w:p w14:paraId="471DA5F9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-ISO/FDIS 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4898  Rigid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cellular plastics — Thermal insulation products for buildings — Specifications</w:t>
      </w:r>
    </w:p>
    <w:p w14:paraId="57751E11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-ISO/FDIS 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15015  Plastics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— Extruded sheets of impact-modified acrylonitrile-styrene copolymers (ABS, AEPDS and ASA) — Requirements and test methods</w:t>
      </w:r>
    </w:p>
    <w:p w14:paraId="430F5F7F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 </w:t>
      </w:r>
    </w:p>
    <w:p w14:paraId="3FCF6580" w14:textId="77777777" w:rsidR="00704121" w:rsidRPr="00704121" w:rsidRDefault="00704121" w:rsidP="00704121">
      <w:pPr>
        <w:shd w:val="clear" w:color="auto" w:fill="FFFFFF"/>
        <w:spacing w:after="0" w:line="240" w:lineRule="auto"/>
        <w:ind w:left="142"/>
        <w:contextualSpacing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</w:p>
    <w:p w14:paraId="1275BB97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</w:p>
    <w:p w14:paraId="49AA4C66" w14:textId="77777777" w:rsidR="00704121" w:rsidRPr="00704121" w:rsidRDefault="00704121" w:rsidP="0070412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mbria" w:eastAsia="Arial Unicode MS" w:hAnsi="Cambria" w:cs="Arial Unicode MS"/>
          <w:b/>
          <w:bCs/>
          <w:color w:val="000000"/>
          <w:kern w:val="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704121">
        <w:rPr>
          <w:rFonts w:ascii="Cambria" w:eastAsia="Arial Unicode MS" w:hAnsi="Cambria" w:cs="Arial Unicode MS"/>
          <w:b/>
          <w:bCs/>
          <w:color w:val="000000"/>
          <w:kern w:val="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ISO/TC </w:t>
      </w:r>
      <w:proofErr w:type="gramStart"/>
      <w:r w:rsidRPr="00704121">
        <w:rPr>
          <w:rFonts w:ascii="Cambria" w:eastAsia="Arial Unicode MS" w:hAnsi="Cambria" w:cs="Arial Unicode MS"/>
          <w:b/>
          <w:bCs/>
          <w:color w:val="000000"/>
          <w:kern w:val="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138  “</w:t>
      </w:r>
      <w:proofErr w:type="gramEnd"/>
      <w:r w:rsidRPr="00704121">
        <w:rPr>
          <w:rFonts w:ascii="Cambria" w:eastAsia="Arial Unicode MS" w:hAnsi="Cambria" w:cs="Arial Unicode MS"/>
          <w:b/>
          <w:bCs/>
          <w:color w:val="000000"/>
          <w:kern w:val="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Plastics piping systems and ducting systems”</w:t>
      </w:r>
    </w:p>
    <w:p w14:paraId="2541B5E7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-ISO/CD TS 23818-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2  Assessment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of conformity of plastics piping systems for the rehabilitation of existing pipelines — Part 2: Thermoset composite materials</w:t>
      </w:r>
    </w:p>
    <w:p w14:paraId="64EC3861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-ISO/CD 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6964  Polyolefin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pipes and fittings — Determination of carbon black content by calcination and pyrolysis — Test method</w:t>
      </w:r>
    </w:p>
    <w:p w14:paraId="553BDCCB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-ISO/CD 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9853  Injection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-</w:t>
      </w:r>
      <w:proofErr w:type="spell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moulded</w:t>
      </w:r>
      <w:proofErr w:type="spell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thermoplastics fittings for piping systems — Crushing test</w:t>
      </w:r>
    </w:p>
    <w:p w14:paraId="749245BD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-ISO/CD 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10146  Crosslinked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polyethylene (PE-X) and crosslinked medium density polyethylene (PE-MDX) — Effect of time and temperature on expected strength</w:t>
      </w:r>
    </w:p>
    <w:p w14:paraId="2A8A5661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-ISO/CD 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13760  Plastics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pipes for the conveyance of fluids under pressure — Miner's rule — Calculation method for cumulative damage</w:t>
      </w:r>
    </w:p>
    <w:p w14:paraId="18207E50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lastRenderedPageBreak/>
        <w:t xml:space="preserve">-ISO/DIS 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7685  Glass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-reinforced thermosetting plastics (GRP) pipes — Determination of initial ring stiffness</w:t>
      </w:r>
    </w:p>
    <w:p w14:paraId="319A89F2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-ISO/FDIS 15875-1 Plastics piping systems for hot and 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cold water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installations — Crosslinked polyethylene (PE-X) — Part 1: General</w:t>
      </w:r>
    </w:p>
    <w:p w14:paraId="10AADC50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-ISO/FDIS 15875-2 Plastics piping systems for hot and 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cold water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installations — Crosslinked polyethylene (PE-X) — Part 2: Pipes</w:t>
      </w:r>
    </w:p>
    <w:p w14:paraId="05D2A2E9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-ISO/FDIS 15875-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3  Plastics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piping systems for hot and 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cold water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installations — Crosslinked polyethylene (PE-X) — Part 3: Fittings</w:t>
      </w:r>
    </w:p>
    <w:p w14:paraId="7CC080CF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-ISO/FDIS 15875-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5  Plastics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piping systems for hot and 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cold water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installations — Crosslinked polyethylene (PE-X) — Part 5: Fitness for purpose of the system</w:t>
      </w:r>
    </w:p>
    <w:p w14:paraId="001A7FF0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-ISO/FDIS 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18488  Polyethylene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(PE) materials for piping systems — Determination of strain hardening modulus in relation to slow crack growth — Test method</w:t>
      </w:r>
    </w:p>
    <w:p w14:paraId="13AABBAF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-ISO/FDIS 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24690  Glass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reinforced thermosetting plastic (GRP) pipes — Test method for the determination of long-term pressure endurance strength</w:t>
      </w:r>
    </w:p>
    <w:p w14:paraId="17EEE379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</w:p>
    <w:p w14:paraId="429951F5" w14:textId="77777777" w:rsidR="00704121" w:rsidRPr="00704121" w:rsidRDefault="00704121" w:rsidP="0070412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mbria" w:eastAsia="Arial Unicode MS" w:hAnsi="Cambria" w:cs="Arial Unicode MS"/>
          <w:b/>
          <w:bCs/>
          <w:color w:val="000000"/>
          <w:kern w:val="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0EEA0E76" w14:textId="77777777" w:rsidR="00704121" w:rsidRPr="00704121" w:rsidRDefault="00704121" w:rsidP="0070412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mbria" w:eastAsia="Arial Unicode MS" w:hAnsi="Cambria" w:cs="Arial Unicode MS"/>
          <w:b/>
          <w:bCs/>
          <w:color w:val="000000"/>
          <w:kern w:val="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4439847B" w14:textId="77777777" w:rsidR="00704121" w:rsidRPr="00704121" w:rsidRDefault="00704121" w:rsidP="0070412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mbria" w:eastAsia="Arial Unicode MS" w:hAnsi="Cambria" w:cs="Arial Unicode MS"/>
          <w:b/>
          <w:bCs/>
          <w:color w:val="000000"/>
          <w:kern w:val="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704121">
        <w:rPr>
          <w:rFonts w:ascii="Cambria" w:eastAsia="Arial Unicode MS" w:hAnsi="Cambria" w:cs="Arial Unicode MS"/>
          <w:b/>
          <w:bCs/>
          <w:color w:val="000000"/>
          <w:kern w:val="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CEN TC </w:t>
      </w:r>
      <w:proofErr w:type="gramStart"/>
      <w:r w:rsidRPr="00704121">
        <w:rPr>
          <w:rFonts w:ascii="Cambria" w:eastAsia="Arial Unicode MS" w:hAnsi="Cambria" w:cs="Arial Unicode MS"/>
          <w:b/>
          <w:bCs/>
          <w:color w:val="000000"/>
          <w:kern w:val="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155  “</w:t>
      </w:r>
      <w:proofErr w:type="gramEnd"/>
      <w:r w:rsidRPr="00704121">
        <w:rPr>
          <w:rFonts w:ascii="Cambria" w:eastAsia="Arial Unicode MS" w:hAnsi="Cambria" w:cs="Arial Unicode MS"/>
          <w:b/>
          <w:bCs/>
          <w:color w:val="000000"/>
          <w:kern w:val="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Plastics piping systems and ducting systems”</w:t>
      </w:r>
    </w:p>
    <w:p w14:paraId="6D9C44B0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- CEN TC 155/WG 25 - Need for clarifying document to EN 14541 series</w:t>
      </w:r>
    </w:p>
    <w:p w14:paraId="1F040442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- DEC 1615 Activation PWI for revision of EN 14541-1  </w:t>
      </w:r>
      <w:r>
        <w:fldChar w:fldCharType="begin"/>
      </w:r>
      <w:r w:rsidRPr="00E731E5">
        <w:rPr>
          <w:lang w:val="en-GB"/>
        </w:rPr>
        <w:instrText>HYPERLINK "https://projex.cencenelec.eu/PgWorkItemDetails.aspx?PAGE=WI&amp;WI=38722&amp;VIEW=TB&amp;TB=4741" \t "_blank"</w:instrText>
      </w:r>
      <w:r>
        <w:fldChar w:fldCharType="separate"/>
      </w:r>
      <w:r w:rsidRPr="00704121">
        <w:rPr>
          <w:rFonts w:ascii="Cambria" w:eastAsia="Times New Roman" w:hAnsi="Cambria" w:cs="Arial"/>
          <w:kern w:val="0"/>
          <w:u w:val="single"/>
          <w:lang w:val="en-US" w:eastAsia="it-IT"/>
          <w14:ligatures w14:val="none"/>
        </w:rPr>
        <w:t>WI 00155A27</w:t>
      </w:r>
      <w:r>
        <w:fldChar w:fldCharType="end"/>
      </w: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 Plastics pipes and fittings — </w:t>
      </w:r>
      <w:proofErr w:type="spell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Utilisation</w:t>
      </w:r>
      <w:proofErr w:type="spell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of thermoplastic materials in a circular economy— Part 1: Vocabulary</w:t>
      </w:r>
    </w:p>
    <w:p w14:paraId="7824163D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- DEC 1614 PWI for revision of CEN/TS 13598-3:2021   Plastics piping systems for non-pressure underground drainage and sewerage - Unplasticized 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poly(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vinyl chloride) (PVC-U), polypropylene (PP) and polyethylene (PE) - Part 3: Assessment of conformity</w:t>
      </w:r>
    </w:p>
    <w:p w14:paraId="1B762031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- </w:t>
      </w:r>
      <w:proofErr w:type="spell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FprCEN</w:t>
      </w:r>
      <w:proofErr w:type="spell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TS 12201-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7  Plastics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piping systems for water supply, and for drains and sewers under pressure - Polyethylene (PE) - Part 7: Assessment of conformity</w:t>
      </w:r>
    </w:p>
    <w:p w14:paraId="1DBDBF5C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</w:p>
    <w:p w14:paraId="1362F1CF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</w:p>
    <w:p w14:paraId="55E34D51" w14:textId="77777777" w:rsidR="00704121" w:rsidRPr="00704121" w:rsidRDefault="00704121" w:rsidP="0070412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mbria" w:eastAsia="Arial Unicode MS" w:hAnsi="Cambria" w:cs="Arial Unicode MS"/>
          <w:b/>
          <w:bCs/>
          <w:color w:val="000000"/>
          <w:kern w:val="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704121">
        <w:rPr>
          <w:rFonts w:ascii="Cambria" w:eastAsia="Arial Unicode MS" w:hAnsi="Cambria" w:cs="Arial Unicode MS"/>
          <w:b/>
          <w:bCs/>
          <w:color w:val="000000"/>
          <w:kern w:val="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CEN/TC 249 “Plastics”</w:t>
      </w:r>
    </w:p>
    <w:p w14:paraId="0C1A0255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-</w:t>
      </w:r>
      <w:proofErr w:type="spell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prEN</w:t>
      </w:r>
      <w:proofErr w:type="spell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12608-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3  Unplasticized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poly(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vinyl chloride) (PVC-U) profiles for the fabrication of windows and doors - Classification, requirements and test methods - Part 3: PVC-U profiles covered with paint.</w:t>
      </w:r>
    </w:p>
    <w:p w14:paraId="5CD82B8D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-</w:t>
      </w:r>
      <w:proofErr w:type="spell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prEN</w:t>
      </w:r>
      <w:proofErr w:type="spell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18205  Qualification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of Welding Procedures for Plastic Materials</w:t>
      </w:r>
    </w:p>
    <w:p w14:paraId="6C0BB4A9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-</w:t>
      </w:r>
      <w:proofErr w:type="spell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prEN</w:t>
      </w:r>
      <w:proofErr w:type="spell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ISO 182-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3  Plastics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- Determination of the tendency of compounds and products based on vinyl chloride homopolymers and copolymers to evolve hydrogen chloride and any other acidic products at elevated temperatures - Part 3: Conductometric method (ISO/FDIS 182-3:2025)</w:t>
      </w:r>
    </w:p>
    <w:p w14:paraId="181E9B94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-</w:t>
      </w:r>
      <w:proofErr w:type="spell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prEN</w:t>
      </w:r>
      <w:proofErr w:type="spell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ISO 877-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3  Plastics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- Methods of exposure to solar radiation - Part 3: Intensified weathering using concentrated solar radiation (ISO/DIS 877-3:2025)</w:t>
      </w:r>
    </w:p>
    <w:p w14:paraId="69432AB2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-</w:t>
      </w:r>
      <w:proofErr w:type="spell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prEN</w:t>
      </w:r>
      <w:proofErr w:type="spell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ISO 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10840  Plastics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- Guidance for the use of standard fire tests (ISO/DIS 10840:2025)</w:t>
      </w:r>
    </w:p>
    <w:p w14:paraId="50C9D5C4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-</w:t>
      </w:r>
      <w:proofErr w:type="spell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prEN</w:t>
      </w:r>
      <w:proofErr w:type="spell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ISO 19062-2   Plastics - Acrylonitrile-butadiene-styrene (ABS) </w:t>
      </w:r>
      <w:proofErr w:type="spell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moulding</w:t>
      </w:r>
      <w:proofErr w:type="spell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and extrusion materials - Part 2: Preparation of test specimens and determination of properties (ISO/DIS 19062-2:2025)</w:t>
      </w:r>
    </w:p>
    <w:p w14:paraId="6A1A97A4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-FprEN 12814-5 Testing of welded joints of thermoplastics semi-finished products - Part 5: Macroscopic examination</w:t>
      </w:r>
    </w:p>
    <w:p w14:paraId="19386DCF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-FprEN ISO </w:t>
      </w:r>
      <w:proofErr w:type="gramStart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>15015  Plastics</w:t>
      </w:r>
      <w:proofErr w:type="gramEnd"/>
      <w:r w:rsidRPr="00704121"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  <w:t xml:space="preserve"> - Extruded sheets of impact-modified acrylonitrile-styrene copolymers (ABS, AEPDS and ASA) - Requirements and test methods (ISO/FDIS 15015:2025)</w:t>
      </w:r>
    </w:p>
    <w:p w14:paraId="24D96203" w14:textId="77777777" w:rsidR="00704121" w:rsidRPr="00704121" w:rsidRDefault="00704121" w:rsidP="00704121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kern w:val="0"/>
          <w:lang w:val="en-US" w:eastAsia="it-IT"/>
          <w14:ligatures w14:val="none"/>
        </w:rPr>
      </w:pPr>
    </w:p>
    <w:p w14:paraId="3BA0A391" w14:textId="77777777" w:rsidR="001C5C35" w:rsidRPr="00704121" w:rsidRDefault="001C5C35" w:rsidP="000E6F99">
      <w:pPr>
        <w:rPr>
          <w:lang w:val="en-GB"/>
        </w:rPr>
      </w:pPr>
    </w:p>
    <w:p w14:paraId="210522C5" w14:textId="77777777" w:rsidR="001C5C35" w:rsidRPr="00704121" w:rsidRDefault="001C5C35" w:rsidP="000E6F99">
      <w:pPr>
        <w:rPr>
          <w:lang w:val="en-GB"/>
        </w:rPr>
      </w:pPr>
    </w:p>
    <w:p w14:paraId="57C84772" w14:textId="77777777" w:rsidR="001C5C35" w:rsidRPr="00704121" w:rsidRDefault="001C5C35" w:rsidP="000E6F99">
      <w:pPr>
        <w:rPr>
          <w:lang w:val="en-GB"/>
        </w:rPr>
      </w:pPr>
    </w:p>
    <w:p w14:paraId="28CA7966" w14:textId="77777777" w:rsidR="001C5C35" w:rsidRPr="00704121" w:rsidRDefault="001C5C35" w:rsidP="000E6F99">
      <w:pPr>
        <w:rPr>
          <w:lang w:val="en-GB"/>
        </w:rPr>
      </w:pPr>
    </w:p>
    <w:p w14:paraId="6782C33D" w14:textId="77777777" w:rsidR="001C5C35" w:rsidRPr="00704121" w:rsidRDefault="001C5C35" w:rsidP="000E6F99">
      <w:pPr>
        <w:rPr>
          <w:lang w:val="en-GB"/>
        </w:rPr>
      </w:pPr>
    </w:p>
    <w:sectPr w:rsidR="001C5C35" w:rsidRPr="00704121" w:rsidSect="00E907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6A0F3" w14:textId="77777777" w:rsidR="001D3569" w:rsidRDefault="001D3569" w:rsidP="001C5C35">
      <w:pPr>
        <w:spacing w:after="0" w:line="240" w:lineRule="auto"/>
      </w:pPr>
      <w:r>
        <w:separator/>
      </w:r>
    </w:p>
  </w:endnote>
  <w:endnote w:type="continuationSeparator" w:id="0">
    <w:p w14:paraId="38D21363" w14:textId="77777777" w:rsidR="001D3569" w:rsidRDefault="001D3569" w:rsidP="001C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2F9A" w14:textId="77777777" w:rsidR="00E907DD" w:rsidRDefault="00E907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08D58" w14:textId="0E62978C" w:rsidR="001C5C35" w:rsidRDefault="00761E80" w:rsidP="00E907DD">
    <w:pPr>
      <w:pStyle w:val="Pidipagina"/>
      <w:tabs>
        <w:tab w:val="left" w:pos="2593"/>
      </w:tabs>
      <w:jc w:val="center"/>
    </w:pPr>
    <w:r>
      <w:rPr>
        <w:noProof/>
      </w:rPr>
      <w:drawing>
        <wp:inline distT="0" distB="0" distL="0" distR="0" wp14:anchorId="748122A1" wp14:editId="3A745E8E">
          <wp:extent cx="535012" cy="378305"/>
          <wp:effectExtent l="0" t="0" r="0" b="3175"/>
          <wp:docPr id="158826260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52" cy="4364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C5C35">
      <w:rPr>
        <w:noProof/>
      </w:rPr>
      <w:drawing>
        <wp:inline distT="0" distB="0" distL="0" distR="0" wp14:anchorId="0FC4E7DE" wp14:editId="75FE29D4">
          <wp:extent cx="352127" cy="303623"/>
          <wp:effectExtent l="0" t="0" r="0" b="1270"/>
          <wp:docPr id="72431902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774" cy="3576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C5C35">
      <w:rPr>
        <w:noProof/>
      </w:rPr>
      <w:drawing>
        <wp:inline distT="0" distB="0" distL="0" distR="0" wp14:anchorId="7B6F9B10" wp14:editId="6E3ACFAE">
          <wp:extent cx="303785" cy="329313"/>
          <wp:effectExtent l="0" t="0" r="1270" b="0"/>
          <wp:docPr id="8572516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6" cy="38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BC9E8" w14:textId="77777777" w:rsidR="00E907DD" w:rsidRDefault="00E907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E58AE" w14:textId="77777777" w:rsidR="001D3569" w:rsidRDefault="001D3569" w:rsidP="001C5C35">
      <w:pPr>
        <w:spacing w:after="0" w:line="240" w:lineRule="auto"/>
      </w:pPr>
      <w:r>
        <w:separator/>
      </w:r>
    </w:p>
  </w:footnote>
  <w:footnote w:type="continuationSeparator" w:id="0">
    <w:p w14:paraId="421B9E60" w14:textId="77777777" w:rsidR="001D3569" w:rsidRDefault="001D3569" w:rsidP="001C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2C2A5" w14:textId="77777777" w:rsidR="00E907DD" w:rsidRDefault="00E907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9078490"/>
      <w:docPartObj>
        <w:docPartGallery w:val="Page Numbers (Top of Page)"/>
        <w:docPartUnique/>
      </w:docPartObj>
    </w:sdtPr>
    <w:sdtContent>
      <w:p w14:paraId="6F623E9E" w14:textId="260218CC" w:rsidR="00686AD7" w:rsidRDefault="00686AD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3D64BE" w14:textId="77777777" w:rsidR="00761E80" w:rsidRDefault="00761E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52DCA" w14:textId="77777777" w:rsidR="00E907DD" w:rsidRDefault="00E907D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99"/>
    <w:rsid w:val="000B4ABF"/>
    <w:rsid w:val="000E6F99"/>
    <w:rsid w:val="001C5C35"/>
    <w:rsid w:val="001D3569"/>
    <w:rsid w:val="00277EE9"/>
    <w:rsid w:val="00302358"/>
    <w:rsid w:val="00451550"/>
    <w:rsid w:val="0049497D"/>
    <w:rsid w:val="005F0F89"/>
    <w:rsid w:val="00686AD7"/>
    <w:rsid w:val="00704121"/>
    <w:rsid w:val="00734409"/>
    <w:rsid w:val="00761E80"/>
    <w:rsid w:val="00807D91"/>
    <w:rsid w:val="0088015E"/>
    <w:rsid w:val="008C05EF"/>
    <w:rsid w:val="00966F39"/>
    <w:rsid w:val="009A5EE8"/>
    <w:rsid w:val="00A30ECC"/>
    <w:rsid w:val="00A40AE3"/>
    <w:rsid w:val="00C715C7"/>
    <w:rsid w:val="00D46B73"/>
    <w:rsid w:val="00E731E5"/>
    <w:rsid w:val="00E907DD"/>
    <w:rsid w:val="00F3682E"/>
    <w:rsid w:val="00F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F8B8E"/>
  <w15:chartTrackingRefBased/>
  <w15:docId w15:val="{69EE653C-5F1E-40D7-BA86-F14DE6BA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5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35"/>
  </w:style>
  <w:style w:type="paragraph" w:styleId="Pidipagina">
    <w:name w:val="footer"/>
    <w:basedOn w:val="Normale"/>
    <w:link w:val="PidipaginaCarattere"/>
    <w:uiPriority w:val="99"/>
    <w:unhideWhenUsed/>
    <w:rsid w:val="001C5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963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 Moroni</dc:creator>
  <cp:keywords/>
  <dc:description/>
  <cp:lastModifiedBy>Gianluigi Moroni</cp:lastModifiedBy>
  <cp:revision>2</cp:revision>
  <dcterms:created xsi:type="dcterms:W3CDTF">2025-09-12T09:34:00Z</dcterms:created>
  <dcterms:modified xsi:type="dcterms:W3CDTF">2025-09-12T09:34:00Z</dcterms:modified>
</cp:coreProperties>
</file>